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73" w:rsidRPr="00DF25D5" w:rsidRDefault="00DF25D5" w:rsidP="00BF5B5B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DF25D5">
        <w:rPr>
          <w:rFonts w:ascii="Arial" w:hAnsi="Arial" w:cs="Arial"/>
          <w:b/>
          <w:sz w:val="48"/>
          <w:szCs w:val="48"/>
        </w:rPr>
        <w:t>Les critères d’évaluation en résumé</w:t>
      </w:r>
    </w:p>
    <w:p w:rsidR="00DF25D5" w:rsidRDefault="00DF25D5" w:rsidP="00BF5B5B">
      <w:pPr>
        <w:rPr>
          <w:rFonts w:ascii="Arial" w:hAnsi="Arial" w:cs="Arial"/>
          <w:b/>
          <w:sz w:val="36"/>
          <w:szCs w:val="36"/>
        </w:rPr>
      </w:pPr>
    </w:p>
    <w:p w:rsidR="00BF5B5B" w:rsidRPr="00312AD1" w:rsidRDefault="00BF5B5B" w:rsidP="00BF5B5B">
      <w:pPr>
        <w:rPr>
          <w:rFonts w:ascii="Arial" w:hAnsi="Arial" w:cs="Arial"/>
          <w:b/>
          <w:sz w:val="28"/>
          <w:szCs w:val="28"/>
          <w:u w:val="single"/>
        </w:rPr>
      </w:pPr>
      <w:r w:rsidRPr="00312AD1">
        <w:rPr>
          <w:rFonts w:ascii="Arial" w:hAnsi="Arial" w:cs="Arial"/>
          <w:b/>
          <w:sz w:val="36"/>
          <w:szCs w:val="36"/>
          <w:u w:val="single"/>
        </w:rPr>
        <w:t>Compétence 1: Utiliser des stratégies de résolution de situations-problèmes (30%)</w:t>
      </w:r>
    </w:p>
    <w:p w:rsidR="00BF5B5B" w:rsidRDefault="00BF5B5B">
      <w:pPr>
        <w:rPr>
          <w:rFonts w:ascii="Arial" w:hAnsi="Arial" w:cs="Arial"/>
          <w:b/>
          <w:sz w:val="36"/>
          <w:szCs w:val="36"/>
        </w:rPr>
      </w:pPr>
    </w:p>
    <w:p w:rsidR="003F15A5" w:rsidRDefault="00C02704" w:rsidP="003F15A5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32"/>
          <w:szCs w:val="32"/>
        </w:rPr>
      </w:pPr>
      <w:r w:rsidRPr="006D7C40">
        <w:rPr>
          <w:rFonts w:ascii="Arial" w:hAnsi="Arial" w:cs="Arial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60288" behindDoc="0" locked="0" layoutInCell="1" allowOverlap="1" wp14:anchorId="0D56A43B" wp14:editId="4FE7128C">
            <wp:simplePos x="0" y="0"/>
            <wp:positionH relativeFrom="column">
              <wp:posOffset>4470400</wp:posOffset>
            </wp:positionH>
            <wp:positionV relativeFrom="paragraph">
              <wp:posOffset>46990</wp:posOffset>
            </wp:positionV>
            <wp:extent cx="2688590" cy="638175"/>
            <wp:effectExtent l="0" t="0" r="0" b="952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C11">
        <w:rPr>
          <w:rFonts w:ascii="Arial" w:hAnsi="Arial" w:cs="Arial"/>
          <w:b/>
          <w:sz w:val="32"/>
          <w:szCs w:val="32"/>
        </w:rPr>
        <w:t xml:space="preserve"> </w:t>
      </w:r>
      <w:r w:rsidR="003F15A5" w:rsidRPr="003F15A5">
        <w:rPr>
          <w:rFonts w:ascii="Arial" w:hAnsi="Arial" w:cs="Arial"/>
          <w:b/>
          <w:sz w:val="32"/>
          <w:szCs w:val="32"/>
        </w:rPr>
        <w:t>Manifestation, oralement ou par écrit, d’une compréhension adéquate de la situation-problème</w:t>
      </w:r>
    </w:p>
    <w:p w:rsidR="003F15A5" w:rsidRDefault="003F15A5" w:rsidP="003F15A5">
      <w:pPr>
        <w:pStyle w:val="Paragraphedeliste"/>
        <w:ind w:left="465"/>
        <w:rPr>
          <w:rFonts w:ascii="Arial" w:hAnsi="Arial" w:cs="Arial"/>
          <w:b/>
        </w:rPr>
      </w:pPr>
    </w:p>
    <w:p w:rsidR="00C02704" w:rsidRDefault="00C02704" w:rsidP="00C02704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Est-ce que l’élève comprend le problème?</w:t>
      </w:r>
    </w:p>
    <w:p w:rsidR="00C02704" w:rsidRDefault="00C02704" w:rsidP="00C02704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Est-ce que l’élève comprend ce qu’il doit faire, ce qu’il cherche, ce qui doit être trouvé?</w:t>
      </w:r>
    </w:p>
    <w:p w:rsidR="00C02704" w:rsidRDefault="00C02704" w:rsidP="00C02704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Est-ce que l’élève dégage les bonnes informations ou données?</w:t>
      </w:r>
    </w:p>
    <w:p w:rsidR="009E3856" w:rsidRDefault="009E3856" w:rsidP="003F15A5">
      <w:pPr>
        <w:pStyle w:val="Paragraphedeliste"/>
        <w:ind w:left="465"/>
        <w:rPr>
          <w:rFonts w:ascii="Arial" w:hAnsi="Arial" w:cs="Arial"/>
        </w:rPr>
      </w:pPr>
    </w:p>
    <w:p w:rsidR="00895DAD" w:rsidRDefault="00895DAD" w:rsidP="003F15A5">
      <w:pPr>
        <w:pStyle w:val="Paragraphedeliste"/>
        <w:ind w:left="465"/>
        <w:rPr>
          <w:rFonts w:ascii="Arial" w:hAnsi="Arial" w:cs="Arial"/>
        </w:rPr>
      </w:pPr>
    </w:p>
    <w:p w:rsidR="009E3856" w:rsidRDefault="00C02704" w:rsidP="009E3856">
      <w:pPr>
        <w:pStyle w:val="Paragraphedeliste"/>
        <w:numPr>
          <w:ilvl w:val="1"/>
          <w:numId w:val="2"/>
        </w:numPr>
        <w:rPr>
          <w:rFonts w:ascii="Arial" w:hAnsi="Arial" w:cs="Arial"/>
          <w:b/>
          <w:sz w:val="32"/>
          <w:szCs w:val="32"/>
        </w:rPr>
      </w:pPr>
      <w:r w:rsidRPr="00312AD1">
        <w:rPr>
          <w:rFonts w:ascii="Arial" w:hAnsi="Arial" w:cs="Arial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61312" behindDoc="0" locked="0" layoutInCell="1" allowOverlap="1" wp14:anchorId="6EBF57A7" wp14:editId="3D9296DB">
            <wp:simplePos x="0" y="0"/>
            <wp:positionH relativeFrom="column">
              <wp:posOffset>4330065</wp:posOffset>
            </wp:positionH>
            <wp:positionV relativeFrom="paragraph">
              <wp:posOffset>23495</wp:posOffset>
            </wp:positionV>
            <wp:extent cx="2851785" cy="586105"/>
            <wp:effectExtent l="0" t="0" r="5715" b="444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78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C11">
        <w:rPr>
          <w:rFonts w:ascii="Arial" w:hAnsi="Arial" w:cs="Arial"/>
          <w:b/>
          <w:sz w:val="32"/>
          <w:szCs w:val="32"/>
        </w:rPr>
        <w:t xml:space="preserve"> </w:t>
      </w:r>
      <w:r w:rsidR="009E3856" w:rsidRPr="003F15A5">
        <w:rPr>
          <w:rFonts w:ascii="Arial" w:hAnsi="Arial" w:cs="Arial"/>
          <w:b/>
          <w:sz w:val="32"/>
          <w:szCs w:val="32"/>
        </w:rPr>
        <w:t xml:space="preserve">Mobilisation de stratégies </w:t>
      </w:r>
      <w:r>
        <w:rPr>
          <w:rFonts w:ascii="Arial" w:hAnsi="Arial" w:cs="Arial"/>
          <w:b/>
          <w:sz w:val="32"/>
          <w:szCs w:val="32"/>
        </w:rPr>
        <w:t>de résolution de problèmes</w:t>
      </w:r>
      <w:r w:rsidR="009E3856" w:rsidRPr="003F15A5">
        <w:rPr>
          <w:rFonts w:ascii="Arial" w:hAnsi="Arial" w:cs="Arial"/>
          <w:b/>
          <w:sz w:val="32"/>
          <w:szCs w:val="32"/>
        </w:rPr>
        <w:t xml:space="preserve"> appropriés à la situation-problème</w:t>
      </w:r>
    </w:p>
    <w:p w:rsidR="009E3856" w:rsidRDefault="009E3856" w:rsidP="009E3856">
      <w:pPr>
        <w:rPr>
          <w:rFonts w:ascii="Arial" w:hAnsi="Arial" w:cs="Arial"/>
          <w:b/>
          <w:sz w:val="32"/>
          <w:szCs w:val="32"/>
        </w:rPr>
      </w:pPr>
    </w:p>
    <w:p w:rsidR="00551C52" w:rsidRDefault="00C02704" w:rsidP="00C02704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Est-ce que l’élève </w:t>
      </w:r>
      <w:r w:rsidR="005A6CFF">
        <w:rPr>
          <w:rFonts w:ascii="Arial" w:hAnsi="Arial" w:cs="Arial"/>
        </w:rPr>
        <w:t>utili</w:t>
      </w:r>
      <w:r w:rsidR="00551C52">
        <w:rPr>
          <w:rFonts w:ascii="Arial" w:hAnsi="Arial" w:cs="Arial"/>
        </w:rPr>
        <w:t>se des stratégies de résolution de problèmes</w:t>
      </w:r>
      <w:r w:rsidR="00973B8C">
        <w:rPr>
          <w:rFonts w:ascii="Arial" w:hAnsi="Arial" w:cs="Arial"/>
        </w:rPr>
        <w:t xml:space="preserve"> adéquates?</w:t>
      </w:r>
    </w:p>
    <w:p w:rsidR="00C02704" w:rsidRDefault="00973B8C" w:rsidP="00551C52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1C52">
        <w:rPr>
          <w:rFonts w:ascii="Arial" w:hAnsi="Arial" w:cs="Arial"/>
        </w:rPr>
        <w:t xml:space="preserve">n géométrie : </w:t>
      </w:r>
      <w:r w:rsidR="005A6CFF">
        <w:rPr>
          <w:rFonts w:ascii="Arial" w:hAnsi="Arial" w:cs="Arial"/>
        </w:rPr>
        <w:t>construit un schéma ou un dessin</w:t>
      </w:r>
      <w:r w:rsidR="00551C52">
        <w:rPr>
          <w:rFonts w:ascii="Arial" w:hAnsi="Arial" w:cs="Arial"/>
        </w:rPr>
        <w:t>;</w:t>
      </w:r>
      <w:r w:rsidR="005A6CFF">
        <w:rPr>
          <w:rFonts w:ascii="Arial" w:hAnsi="Arial" w:cs="Arial"/>
        </w:rPr>
        <w:t xml:space="preserve"> inscrit des données sur un schéma</w:t>
      </w:r>
      <w:r w:rsidR="00551C52">
        <w:rPr>
          <w:rFonts w:ascii="Arial" w:hAnsi="Arial" w:cs="Arial"/>
        </w:rPr>
        <w:t>;</w:t>
      </w:r>
      <w:r w:rsidR="005A6CFF">
        <w:rPr>
          <w:rFonts w:ascii="Arial" w:hAnsi="Arial" w:cs="Arial"/>
        </w:rPr>
        <w:t xml:space="preserve"> découpe</w:t>
      </w:r>
      <w:r w:rsidR="00551C52">
        <w:rPr>
          <w:rFonts w:ascii="Arial" w:hAnsi="Arial" w:cs="Arial"/>
        </w:rPr>
        <w:t xml:space="preserve"> le problème en sous-problèmes</w:t>
      </w:r>
      <w:r w:rsidR="000E1D31">
        <w:rPr>
          <w:rFonts w:ascii="Arial" w:hAnsi="Arial" w:cs="Arial"/>
        </w:rPr>
        <w:t xml:space="preserve">, </w:t>
      </w:r>
      <w:proofErr w:type="spellStart"/>
      <w:r w:rsidR="000E1D31">
        <w:rPr>
          <w:rFonts w:ascii="Arial" w:hAnsi="Arial" w:cs="Arial"/>
        </w:rPr>
        <w:t>etc</w:t>
      </w:r>
      <w:proofErr w:type="spellEnd"/>
    </w:p>
    <w:p w:rsidR="00551C52" w:rsidRDefault="00973B8C" w:rsidP="00551C52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51C52">
        <w:rPr>
          <w:rFonts w:ascii="Arial" w:hAnsi="Arial" w:cs="Arial"/>
        </w:rPr>
        <w:t>n algèbre : analyse l’écart entre les données d’une table de valeurs; analyse un graphique; reconnait le potentiel de la règle pour trouver des valeurs; esquisse une représentation graphique pour comprendre le problème; découpe le problème en sous-problèmes</w:t>
      </w:r>
      <w:r w:rsidR="000E1D31">
        <w:rPr>
          <w:rFonts w:ascii="Arial" w:hAnsi="Arial" w:cs="Arial"/>
        </w:rPr>
        <w:t xml:space="preserve">, </w:t>
      </w:r>
      <w:proofErr w:type="spellStart"/>
      <w:r w:rsidR="000E1D31">
        <w:rPr>
          <w:rFonts w:ascii="Arial" w:hAnsi="Arial" w:cs="Arial"/>
        </w:rPr>
        <w:t>etc</w:t>
      </w:r>
      <w:proofErr w:type="spellEnd"/>
    </w:p>
    <w:p w:rsidR="00895DAD" w:rsidRDefault="00895DAD">
      <w:pPr>
        <w:rPr>
          <w:rFonts w:ascii="Arial" w:hAnsi="Arial" w:cs="Arial"/>
          <w:b/>
          <w:sz w:val="36"/>
          <w:szCs w:val="36"/>
          <w:u w:val="single"/>
        </w:rPr>
      </w:pPr>
    </w:p>
    <w:p w:rsidR="00C01C11" w:rsidRPr="00312AD1" w:rsidRDefault="00C01C11" w:rsidP="00C01C11">
      <w:pPr>
        <w:rPr>
          <w:rFonts w:ascii="Arial" w:hAnsi="Arial" w:cs="Arial"/>
          <w:b/>
          <w:sz w:val="28"/>
          <w:szCs w:val="28"/>
          <w:u w:val="single"/>
        </w:rPr>
      </w:pPr>
      <w:r w:rsidRPr="00312AD1">
        <w:rPr>
          <w:rFonts w:ascii="Arial" w:hAnsi="Arial" w:cs="Arial"/>
          <w:b/>
          <w:sz w:val="36"/>
          <w:szCs w:val="36"/>
          <w:u w:val="single"/>
        </w:rPr>
        <w:t>Compétence 2: Déployer un raisonnement mathématique (50%)</w:t>
      </w:r>
    </w:p>
    <w:p w:rsidR="009F5F7E" w:rsidRDefault="009F5F7E" w:rsidP="009E3856">
      <w:pPr>
        <w:pStyle w:val="Paragraphedeliste"/>
        <w:ind w:left="465"/>
        <w:rPr>
          <w:rFonts w:ascii="Arial" w:hAnsi="Arial" w:cs="Arial"/>
        </w:rPr>
      </w:pPr>
    </w:p>
    <w:p w:rsidR="00C01C11" w:rsidRDefault="00DF25D5" w:rsidP="009E3856">
      <w:pPr>
        <w:pStyle w:val="Paragraphedeliste"/>
        <w:ind w:left="465"/>
        <w:rPr>
          <w:rFonts w:ascii="Arial" w:hAnsi="Arial" w:cs="Arial"/>
        </w:rPr>
      </w:pPr>
      <w:r w:rsidRPr="00312AD1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574A30D0" wp14:editId="543F8DC1">
            <wp:simplePos x="0" y="0"/>
            <wp:positionH relativeFrom="column">
              <wp:posOffset>4466590</wp:posOffset>
            </wp:positionH>
            <wp:positionV relativeFrom="paragraph">
              <wp:posOffset>132080</wp:posOffset>
            </wp:positionV>
            <wp:extent cx="2670175" cy="659130"/>
            <wp:effectExtent l="0" t="0" r="0" b="762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1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C52" w:rsidRPr="009F5F7E" w:rsidRDefault="00551C52" w:rsidP="00551C5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2.2 Mise en œuvre convenable d’un raisonnement mathématique adapté à la situation</w:t>
      </w:r>
    </w:p>
    <w:p w:rsidR="00551C52" w:rsidRDefault="00551C52" w:rsidP="00551C52">
      <w:pPr>
        <w:pStyle w:val="Paragraphedeliste"/>
        <w:ind w:left="465"/>
        <w:rPr>
          <w:rFonts w:ascii="Arial" w:hAnsi="Arial" w:cs="Arial"/>
        </w:rPr>
      </w:pPr>
    </w:p>
    <w:p w:rsidR="000E1D31" w:rsidRDefault="000E1D31" w:rsidP="000E1D31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Est-ce que l’élève va chercher (mobilise) les bons savoirs mathématiques</w:t>
      </w:r>
      <w:r w:rsidR="005421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 les bonnes habiletés </w:t>
      </w:r>
      <w:r w:rsidR="003C47AE">
        <w:rPr>
          <w:rFonts w:ascii="Arial" w:hAnsi="Arial" w:cs="Arial"/>
        </w:rPr>
        <w:t>mathématiques</w:t>
      </w:r>
      <w:r>
        <w:rPr>
          <w:rFonts w:ascii="Arial" w:hAnsi="Arial" w:cs="Arial"/>
        </w:rPr>
        <w:t>?</w:t>
      </w:r>
    </w:p>
    <w:p w:rsidR="000E1D31" w:rsidRDefault="000E1D31" w:rsidP="000E1D31">
      <w:pPr>
        <w:pStyle w:val="Paragraphedeliste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mobilise les bonnes formules, reconnait qu’il doit trouver la règle d’une fonction, reconnait qu’il peut utiliser la règle pour trouver des valeurs, cherche à construire un graphique, choisit un raisonnement proportionnel, </w:t>
      </w:r>
      <w:proofErr w:type="spellStart"/>
      <w:r>
        <w:rPr>
          <w:rFonts w:ascii="Arial" w:hAnsi="Arial" w:cs="Arial"/>
        </w:rPr>
        <w:t>etc</w:t>
      </w:r>
      <w:proofErr w:type="spellEnd"/>
    </w:p>
    <w:p w:rsidR="000E1D31" w:rsidRDefault="003C47AE" w:rsidP="000E1D31">
      <w:pPr>
        <w:pStyle w:val="Paragraphedeliste"/>
        <w:ind w:left="1545"/>
        <w:rPr>
          <w:rFonts w:ascii="Arial" w:hAnsi="Arial" w:cs="Arial"/>
        </w:rPr>
      </w:pPr>
      <w:r w:rsidRPr="00312AD1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027C0818" wp14:editId="6B4F26DB">
            <wp:simplePos x="0" y="0"/>
            <wp:positionH relativeFrom="column">
              <wp:posOffset>4636770</wp:posOffset>
            </wp:positionH>
            <wp:positionV relativeFrom="paragraph">
              <wp:posOffset>161290</wp:posOffset>
            </wp:positionV>
            <wp:extent cx="2395220" cy="754380"/>
            <wp:effectExtent l="0" t="0" r="5080" b="762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F7E" w:rsidRPr="009F5F7E" w:rsidRDefault="009F5F7E" w:rsidP="009F5F7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2.1</w:t>
      </w:r>
      <w:r w:rsidR="00C01C11">
        <w:rPr>
          <w:rFonts w:ascii="Arial" w:hAnsi="Arial" w:cs="Arial"/>
          <w:b/>
          <w:sz w:val="32"/>
          <w:szCs w:val="32"/>
        </w:rPr>
        <w:t xml:space="preserve"> Utilisation correcte des concepts et des processus mathématiques appropriés</w:t>
      </w:r>
    </w:p>
    <w:p w:rsidR="009F5F7E" w:rsidRDefault="009F5F7E" w:rsidP="009E3856">
      <w:pPr>
        <w:pStyle w:val="Paragraphedeliste"/>
        <w:ind w:left="465"/>
        <w:rPr>
          <w:rFonts w:ascii="Arial" w:hAnsi="Arial" w:cs="Arial"/>
        </w:rPr>
      </w:pPr>
    </w:p>
    <w:p w:rsidR="003C47AE" w:rsidRDefault="003C47AE" w:rsidP="009E3856">
      <w:pPr>
        <w:pStyle w:val="Paragraphedeliste"/>
        <w:ind w:left="465"/>
        <w:rPr>
          <w:rFonts w:ascii="Arial" w:hAnsi="Arial" w:cs="Arial"/>
        </w:rPr>
      </w:pPr>
    </w:p>
    <w:p w:rsidR="003C47AE" w:rsidRDefault="003C47AE" w:rsidP="003C47AE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Est-ce que l’élève applique adéquatement les savoirs et les habiletés mobilisés au critère précédent (2.2)?</w:t>
      </w:r>
    </w:p>
    <w:p w:rsidR="003C47AE" w:rsidRDefault="003C47AE" w:rsidP="009E3856">
      <w:pPr>
        <w:pStyle w:val="Paragraphedeliste"/>
        <w:ind w:left="465"/>
        <w:rPr>
          <w:rFonts w:ascii="Arial" w:hAnsi="Arial" w:cs="Arial"/>
        </w:rPr>
      </w:pPr>
    </w:p>
    <w:p w:rsidR="00C01C11" w:rsidRDefault="00C01C11" w:rsidP="00C01C11">
      <w:pPr>
        <w:pStyle w:val="Paragraphedeliste"/>
        <w:ind w:left="465"/>
        <w:rPr>
          <w:rFonts w:ascii="Arial" w:hAnsi="Arial" w:cs="Arial"/>
        </w:rPr>
      </w:pPr>
    </w:p>
    <w:p w:rsidR="00C01C11" w:rsidRPr="009F5F7E" w:rsidRDefault="007F6BB2" w:rsidP="00C01C11">
      <w:pPr>
        <w:rPr>
          <w:rFonts w:ascii="Arial" w:hAnsi="Arial" w:cs="Arial"/>
          <w:b/>
          <w:sz w:val="32"/>
          <w:szCs w:val="32"/>
        </w:rPr>
      </w:pPr>
      <w:r w:rsidRPr="00312AD1"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64384" behindDoc="0" locked="0" layoutInCell="1" allowOverlap="1" wp14:anchorId="0537D906" wp14:editId="4A8D5D92">
            <wp:simplePos x="0" y="0"/>
            <wp:positionH relativeFrom="column">
              <wp:posOffset>4699635</wp:posOffset>
            </wp:positionH>
            <wp:positionV relativeFrom="paragraph">
              <wp:posOffset>10160</wp:posOffset>
            </wp:positionV>
            <wp:extent cx="2296795" cy="711835"/>
            <wp:effectExtent l="19050" t="19050" r="27305" b="1206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795" cy="711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C11">
        <w:rPr>
          <w:rFonts w:ascii="Arial" w:hAnsi="Arial" w:cs="Arial"/>
          <w:b/>
          <w:sz w:val="32"/>
          <w:szCs w:val="32"/>
        </w:rPr>
        <w:t xml:space="preserve">2.3 </w:t>
      </w:r>
      <w:r w:rsidR="001F3C1A">
        <w:rPr>
          <w:rFonts w:ascii="Arial" w:hAnsi="Arial" w:cs="Arial"/>
          <w:b/>
          <w:sz w:val="32"/>
          <w:szCs w:val="32"/>
        </w:rPr>
        <w:t>Structuration adéquate des étapes d’une démarche pertinente</w:t>
      </w:r>
    </w:p>
    <w:p w:rsidR="00C01C11" w:rsidRDefault="00C01C11" w:rsidP="00C01C11">
      <w:pPr>
        <w:pStyle w:val="Paragraphedeliste"/>
        <w:ind w:left="465"/>
        <w:rPr>
          <w:rFonts w:ascii="Arial" w:hAnsi="Arial" w:cs="Arial"/>
        </w:rPr>
      </w:pPr>
    </w:p>
    <w:p w:rsidR="003C47AE" w:rsidRDefault="003C47AE" w:rsidP="003C47AE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Est-ce que l’élève présente une démarche de résolution claire et structurée?</w:t>
      </w:r>
    </w:p>
    <w:p w:rsidR="003C47AE" w:rsidRDefault="003C47AE" w:rsidP="003C47AE">
      <w:pPr>
        <w:pStyle w:val="Paragraphedeliste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Est-ce que l’élève respecte les règles et les conventions mathématiques (unités, symboles, langage)?</w:t>
      </w:r>
    </w:p>
    <w:p w:rsidR="000B20FE" w:rsidRPr="00DF25D5" w:rsidRDefault="003C47AE" w:rsidP="00E837E6">
      <w:pPr>
        <w:pStyle w:val="Paragraphedeliste"/>
        <w:numPr>
          <w:ilvl w:val="0"/>
          <w:numId w:val="16"/>
        </w:numPr>
        <w:rPr>
          <w:rFonts w:ascii="Arial" w:hAnsi="Arial" w:cs="Arial"/>
          <w:b/>
          <w:sz w:val="28"/>
          <w:szCs w:val="28"/>
        </w:rPr>
      </w:pPr>
      <w:r w:rsidRPr="00DF25D5">
        <w:rPr>
          <w:rFonts w:ascii="Arial" w:hAnsi="Arial" w:cs="Arial"/>
        </w:rPr>
        <w:t>Est-ce que la réponse est cohérente et réaliste (en lien avec le contexte)?</w:t>
      </w:r>
    </w:p>
    <w:sectPr w:rsidR="000B20FE" w:rsidRPr="00DF25D5" w:rsidSect="00E40319">
      <w:headerReference w:type="default" r:id="rId14"/>
      <w:pgSz w:w="12242" w:h="20163" w:code="5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A5" w:rsidRDefault="00E879A5" w:rsidP="00A255FE">
      <w:r>
        <w:separator/>
      </w:r>
    </w:p>
  </w:endnote>
  <w:endnote w:type="continuationSeparator" w:id="0">
    <w:p w:rsidR="00E879A5" w:rsidRDefault="00E879A5" w:rsidP="00A2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A5" w:rsidRDefault="00E879A5" w:rsidP="00A255FE">
      <w:r>
        <w:separator/>
      </w:r>
    </w:p>
  </w:footnote>
  <w:footnote w:type="continuationSeparator" w:id="0">
    <w:p w:rsidR="00E879A5" w:rsidRDefault="00E879A5" w:rsidP="00A25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7306FC7673EE4B0DA0E2E6DA2D7DF9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0319" w:rsidRPr="00E40319" w:rsidRDefault="00E40319" w:rsidP="00E40319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E40319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Fichier </w:t>
        </w: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5</w:t>
        </w:r>
      </w:p>
    </w:sdtContent>
  </w:sdt>
  <w:p w:rsidR="00E40319" w:rsidRDefault="00E403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05"/>
    <w:multiLevelType w:val="multilevel"/>
    <w:tmpl w:val="028299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099E2E58"/>
    <w:multiLevelType w:val="hybridMultilevel"/>
    <w:tmpl w:val="D1C04192"/>
    <w:lvl w:ilvl="0" w:tplc="C9B22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64C4"/>
    <w:multiLevelType w:val="multilevel"/>
    <w:tmpl w:val="05A29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12701393"/>
    <w:multiLevelType w:val="hybridMultilevel"/>
    <w:tmpl w:val="826CC72C"/>
    <w:lvl w:ilvl="0" w:tplc="5762D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F75F4"/>
    <w:multiLevelType w:val="hybridMultilevel"/>
    <w:tmpl w:val="9BC67EC2"/>
    <w:lvl w:ilvl="0" w:tplc="B5CA92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862FB"/>
    <w:multiLevelType w:val="multilevel"/>
    <w:tmpl w:val="2B98C52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713B06"/>
    <w:multiLevelType w:val="hybridMultilevel"/>
    <w:tmpl w:val="C8FCDF6C"/>
    <w:lvl w:ilvl="0" w:tplc="185AA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C52849"/>
    <w:multiLevelType w:val="multilevel"/>
    <w:tmpl w:val="B4EA1F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8E73E47"/>
    <w:multiLevelType w:val="hybridMultilevel"/>
    <w:tmpl w:val="42CC1BB4"/>
    <w:lvl w:ilvl="0" w:tplc="D5EE8F2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413EF"/>
    <w:multiLevelType w:val="hybridMultilevel"/>
    <w:tmpl w:val="C200FB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16B14"/>
    <w:multiLevelType w:val="hybridMultilevel"/>
    <w:tmpl w:val="CD328062"/>
    <w:lvl w:ilvl="0" w:tplc="7B749A4C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2">
    <w:nsid w:val="4F9C651B"/>
    <w:multiLevelType w:val="hybridMultilevel"/>
    <w:tmpl w:val="1ABCF228"/>
    <w:lvl w:ilvl="0" w:tplc="96CA5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E03AF9"/>
    <w:multiLevelType w:val="multilevel"/>
    <w:tmpl w:val="2B98C52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629E0D45"/>
    <w:multiLevelType w:val="hybridMultilevel"/>
    <w:tmpl w:val="B68EF5C2"/>
    <w:lvl w:ilvl="0" w:tplc="96CA5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76045"/>
    <w:multiLevelType w:val="hybridMultilevel"/>
    <w:tmpl w:val="0874BF52"/>
    <w:lvl w:ilvl="0" w:tplc="0C0C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>
    <w:nsid w:val="72C4233D"/>
    <w:multiLevelType w:val="hybridMultilevel"/>
    <w:tmpl w:val="31DE89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1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16"/>
  </w:num>
  <w:num w:numId="13">
    <w:abstractNumId w:val="1"/>
  </w:num>
  <w:num w:numId="14">
    <w:abstractNumId w:val="9"/>
  </w:num>
  <w:num w:numId="15">
    <w:abstractNumId w:val="4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D6BBD"/>
    <w:rsid w:val="00011624"/>
    <w:rsid w:val="0001723A"/>
    <w:rsid w:val="0001744C"/>
    <w:rsid w:val="000340AD"/>
    <w:rsid w:val="00063E65"/>
    <w:rsid w:val="00076323"/>
    <w:rsid w:val="000861A4"/>
    <w:rsid w:val="000B20FE"/>
    <w:rsid w:val="000B4367"/>
    <w:rsid w:val="000C395B"/>
    <w:rsid w:val="000C3A65"/>
    <w:rsid w:val="000E1D31"/>
    <w:rsid w:val="000F0B16"/>
    <w:rsid w:val="00102750"/>
    <w:rsid w:val="00112CD5"/>
    <w:rsid w:val="00122ADE"/>
    <w:rsid w:val="001338D3"/>
    <w:rsid w:val="00135A73"/>
    <w:rsid w:val="0013724D"/>
    <w:rsid w:val="0015008F"/>
    <w:rsid w:val="00156D4E"/>
    <w:rsid w:val="00173F58"/>
    <w:rsid w:val="00186E02"/>
    <w:rsid w:val="001A374F"/>
    <w:rsid w:val="001C2A16"/>
    <w:rsid w:val="001D46EB"/>
    <w:rsid w:val="001F3C1A"/>
    <w:rsid w:val="001F4403"/>
    <w:rsid w:val="001F7A9E"/>
    <w:rsid w:val="002012F6"/>
    <w:rsid w:val="0020348F"/>
    <w:rsid w:val="002272EB"/>
    <w:rsid w:val="002361D7"/>
    <w:rsid w:val="002573ED"/>
    <w:rsid w:val="00265746"/>
    <w:rsid w:val="00265EB2"/>
    <w:rsid w:val="00271ABF"/>
    <w:rsid w:val="002A7CA6"/>
    <w:rsid w:val="002D4874"/>
    <w:rsid w:val="002F3B05"/>
    <w:rsid w:val="00303906"/>
    <w:rsid w:val="00305043"/>
    <w:rsid w:val="00312AD1"/>
    <w:rsid w:val="00367FE1"/>
    <w:rsid w:val="00370B32"/>
    <w:rsid w:val="003C0C57"/>
    <w:rsid w:val="003C30F6"/>
    <w:rsid w:val="003C47AE"/>
    <w:rsid w:val="003F15A5"/>
    <w:rsid w:val="004023CB"/>
    <w:rsid w:val="004067B2"/>
    <w:rsid w:val="004119B7"/>
    <w:rsid w:val="00414879"/>
    <w:rsid w:val="00437F43"/>
    <w:rsid w:val="00451F98"/>
    <w:rsid w:val="00466ADC"/>
    <w:rsid w:val="00471837"/>
    <w:rsid w:val="00472531"/>
    <w:rsid w:val="00474781"/>
    <w:rsid w:val="00485E3E"/>
    <w:rsid w:val="00495F45"/>
    <w:rsid w:val="004A031A"/>
    <w:rsid w:val="004A2A3F"/>
    <w:rsid w:val="004A618F"/>
    <w:rsid w:val="004B4B8E"/>
    <w:rsid w:val="004D2E44"/>
    <w:rsid w:val="004D2F65"/>
    <w:rsid w:val="004E3B69"/>
    <w:rsid w:val="004E7EBE"/>
    <w:rsid w:val="004F6276"/>
    <w:rsid w:val="00500A3D"/>
    <w:rsid w:val="00540938"/>
    <w:rsid w:val="00542180"/>
    <w:rsid w:val="00542B4F"/>
    <w:rsid w:val="00551C52"/>
    <w:rsid w:val="00554695"/>
    <w:rsid w:val="005624F2"/>
    <w:rsid w:val="00580000"/>
    <w:rsid w:val="00581EBA"/>
    <w:rsid w:val="005913E8"/>
    <w:rsid w:val="00591A35"/>
    <w:rsid w:val="0059244B"/>
    <w:rsid w:val="0059569B"/>
    <w:rsid w:val="005A07C5"/>
    <w:rsid w:val="005A54FE"/>
    <w:rsid w:val="005A6CFF"/>
    <w:rsid w:val="005C1012"/>
    <w:rsid w:val="005F0F88"/>
    <w:rsid w:val="005F5DD0"/>
    <w:rsid w:val="005F697C"/>
    <w:rsid w:val="005F73D3"/>
    <w:rsid w:val="0060047E"/>
    <w:rsid w:val="00622240"/>
    <w:rsid w:val="00641765"/>
    <w:rsid w:val="00656243"/>
    <w:rsid w:val="006666EE"/>
    <w:rsid w:val="006A67E6"/>
    <w:rsid w:val="006A77CD"/>
    <w:rsid w:val="006B2291"/>
    <w:rsid w:val="006C4625"/>
    <w:rsid w:val="006D7C40"/>
    <w:rsid w:val="006E0B41"/>
    <w:rsid w:val="006E7C02"/>
    <w:rsid w:val="006F0645"/>
    <w:rsid w:val="00706449"/>
    <w:rsid w:val="00714EA3"/>
    <w:rsid w:val="007342CE"/>
    <w:rsid w:val="00791462"/>
    <w:rsid w:val="007A4B32"/>
    <w:rsid w:val="007A6C06"/>
    <w:rsid w:val="007B7C31"/>
    <w:rsid w:val="007C25CF"/>
    <w:rsid w:val="007D3B98"/>
    <w:rsid w:val="007D5690"/>
    <w:rsid w:val="007F6BB2"/>
    <w:rsid w:val="00825202"/>
    <w:rsid w:val="00826487"/>
    <w:rsid w:val="008477C1"/>
    <w:rsid w:val="00851D81"/>
    <w:rsid w:val="00852F76"/>
    <w:rsid w:val="0086063C"/>
    <w:rsid w:val="00864745"/>
    <w:rsid w:val="00873887"/>
    <w:rsid w:val="00880E43"/>
    <w:rsid w:val="00890AFB"/>
    <w:rsid w:val="00895DAD"/>
    <w:rsid w:val="008A22FF"/>
    <w:rsid w:val="008A4D9D"/>
    <w:rsid w:val="008A6F2F"/>
    <w:rsid w:val="008B68B7"/>
    <w:rsid w:val="008C4B12"/>
    <w:rsid w:val="008F1FCB"/>
    <w:rsid w:val="008F390E"/>
    <w:rsid w:val="008F473A"/>
    <w:rsid w:val="008F63D7"/>
    <w:rsid w:val="008F6FE1"/>
    <w:rsid w:val="008F708C"/>
    <w:rsid w:val="00925DC0"/>
    <w:rsid w:val="009306FA"/>
    <w:rsid w:val="00942D8E"/>
    <w:rsid w:val="00942F85"/>
    <w:rsid w:val="009657EA"/>
    <w:rsid w:val="00973B8C"/>
    <w:rsid w:val="00975EA0"/>
    <w:rsid w:val="009C0032"/>
    <w:rsid w:val="009D2E04"/>
    <w:rsid w:val="009D3516"/>
    <w:rsid w:val="009E3856"/>
    <w:rsid w:val="009E454E"/>
    <w:rsid w:val="009F5F7E"/>
    <w:rsid w:val="009F64FF"/>
    <w:rsid w:val="009F703B"/>
    <w:rsid w:val="00A06574"/>
    <w:rsid w:val="00A102DB"/>
    <w:rsid w:val="00A1735F"/>
    <w:rsid w:val="00A255FE"/>
    <w:rsid w:val="00A30050"/>
    <w:rsid w:val="00A31599"/>
    <w:rsid w:val="00A43FFA"/>
    <w:rsid w:val="00A67DF0"/>
    <w:rsid w:val="00A75A86"/>
    <w:rsid w:val="00A84A0D"/>
    <w:rsid w:val="00A86225"/>
    <w:rsid w:val="00AA3D24"/>
    <w:rsid w:val="00AB0743"/>
    <w:rsid w:val="00AB71BA"/>
    <w:rsid w:val="00AC2C02"/>
    <w:rsid w:val="00AC73C8"/>
    <w:rsid w:val="00AE3417"/>
    <w:rsid w:val="00AE5838"/>
    <w:rsid w:val="00AE731B"/>
    <w:rsid w:val="00AF32E8"/>
    <w:rsid w:val="00B53661"/>
    <w:rsid w:val="00B7091C"/>
    <w:rsid w:val="00B86E78"/>
    <w:rsid w:val="00B9103F"/>
    <w:rsid w:val="00B95B36"/>
    <w:rsid w:val="00BB4C74"/>
    <w:rsid w:val="00BB65F5"/>
    <w:rsid w:val="00BD6BBD"/>
    <w:rsid w:val="00BE0789"/>
    <w:rsid w:val="00BF5B5B"/>
    <w:rsid w:val="00C00091"/>
    <w:rsid w:val="00C009D6"/>
    <w:rsid w:val="00C01C11"/>
    <w:rsid w:val="00C02704"/>
    <w:rsid w:val="00C0745C"/>
    <w:rsid w:val="00C12A7E"/>
    <w:rsid w:val="00C168B8"/>
    <w:rsid w:val="00C2437A"/>
    <w:rsid w:val="00C27C36"/>
    <w:rsid w:val="00C34BB8"/>
    <w:rsid w:val="00C41F78"/>
    <w:rsid w:val="00C6638A"/>
    <w:rsid w:val="00C7513F"/>
    <w:rsid w:val="00C8180B"/>
    <w:rsid w:val="00C87602"/>
    <w:rsid w:val="00CA2F32"/>
    <w:rsid w:val="00CD053C"/>
    <w:rsid w:val="00CD4803"/>
    <w:rsid w:val="00D01B38"/>
    <w:rsid w:val="00D03164"/>
    <w:rsid w:val="00D6447F"/>
    <w:rsid w:val="00D64D83"/>
    <w:rsid w:val="00D84A66"/>
    <w:rsid w:val="00D90901"/>
    <w:rsid w:val="00DA154A"/>
    <w:rsid w:val="00DC74E6"/>
    <w:rsid w:val="00DD7C69"/>
    <w:rsid w:val="00DF25D5"/>
    <w:rsid w:val="00DF497F"/>
    <w:rsid w:val="00DF5498"/>
    <w:rsid w:val="00E14117"/>
    <w:rsid w:val="00E20F5D"/>
    <w:rsid w:val="00E25779"/>
    <w:rsid w:val="00E31F7B"/>
    <w:rsid w:val="00E40319"/>
    <w:rsid w:val="00E43054"/>
    <w:rsid w:val="00E5291A"/>
    <w:rsid w:val="00E823DE"/>
    <w:rsid w:val="00E837E6"/>
    <w:rsid w:val="00E879A5"/>
    <w:rsid w:val="00EA1D49"/>
    <w:rsid w:val="00EA3509"/>
    <w:rsid w:val="00EA64DF"/>
    <w:rsid w:val="00EA6598"/>
    <w:rsid w:val="00EB64B4"/>
    <w:rsid w:val="00F000F7"/>
    <w:rsid w:val="00F018BB"/>
    <w:rsid w:val="00F158AE"/>
    <w:rsid w:val="00F42C47"/>
    <w:rsid w:val="00F52CB4"/>
    <w:rsid w:val="00F63D1A"/>
    <w:rsid w:val="00F72861"/>
    <w:rsid w:val="00F74433"/>
    <w:rsid w:val="00F758FE"/>
    <w:rsid w:val="00F926FA"/>
    <w:rsid w:val="00F929FC"/>
    <w:rsid w:val="00F948FE"/>
    <w:rsid w:val="00F979DF"/>
    <w:rsid w:val="00F97FE4"/>
    <w:rsid w:val="00FB4902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BD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BBD"/>
    <w:pPr>
      <w:ind w:left="708"/>
    </w:pPr>
    <w:rPr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A25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255FE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25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5FE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B65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BD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6BBD"/>
    <w:pPr>
      <w:ind w:left="708"/>
    </w:pPr>
    <w:rPr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A25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255FE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25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55FE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BB6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06FC7673EE4B0DA0E2E6DA2D7DF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7189D4-589B-4B2A-B264-66997EE94BFB}"/>
      </w:docPartPr>
      <w:docPartBody>
        <w:p w:rsidR="006C23AC" w:rsidRDefault="00D6399A" w:rsidP="00D6399A">
          <w:pPr>
            <w:pStyle w:val="7306FC7673EE4B0DA0E2E6DA2D7DF9C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9A"/>
    <w:rsid w:val="006C23AC"/>
    <w:rsid w:val="00D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06FC7673EE4B0DA0E2E6DA2D7DF9C4">
    <w:name w:val="7306FC7673EE4B0DA0E2E6DA2D7DF9C4"/>
    <w:rsid w:val="00D639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306FC7673EE4B0DA0E2E6DA2D7DF9C4">
    <w:name w:val="7306FC7673EE4B0DA0E2E6DA2D7DF9C4"/>
    <w:rsid w:val="00D6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723E-9873-4595-8C47-FEC80A55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Fichier 5</vt:lpstr>
    </vt:vector>
  </TitlesOfParts>
  <Company>Commission Scolaire des Portages de l'Outaouais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5</dc:title>
  <dc:subject>Traceur de repères et de graphes (V. Test 3.1)</dc:subject>
  <dc:creator>Utilisateur</dc:creator>
  <cp:lastModifiedBy>Utilisateur</cp:lastModifiedBy>
  <cp:revision>2</cp:revision>
  <cp:lastPrinted>2015-10-15T17:31:00Z</cp:lastPrinted>
  <dcterms:created xsi:type="dcterms:W3CDTF">2017-03-30T14:08:00Z</dcterms:created>
  <dcterms:modified xsi:type="dcterms:W3CDTF">2017-03-30T14:08:00Z</dcterms:modified>
</cp:coreProperties>
</file>