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7D" w:rsidRPr="00C14958" w:rsidRDefault="00932812" w:rsidP="00FA00FC">
      <w:pPr>
        <w:rPr>
          <w:rFonts w:ascii="Arial" w:hAnsi="Arial" w:cs="Arial"/>
          <w:b/>
          <w:sz w:val="24"/>
          <w:szCs w:val="24"/>
        </w:rPr>
      </w:pPr>
      <w:r w:rsidRPr="005414B1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0D5C596E" wp14:editId="2ADF808B">
                <wp:simplePos x="0" y="0"/>
                <wp:positionH relativeFrom="margin">
                  <wp:posOffset>-83185</wp:posOffset>
                </wp:positionH>
                <wp:positionV relativeFrom="margin">
                  <wp:posOffset>-165100</wp:posOffset>
                </wp:positionV>
                <wp:extent cx="752475" cy="667385"/>
                <wp:effectExtent l="0" t="0" r="0" b="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37D" w:rsidRPr="00933121" w:rsidRDefault="00D3437D" w:rsidP="00D3437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MAT-3053</w:t>
                            </w:r>
                          </w:p>
                          <w:p w:rsidR="00D3437D" w:rsidRPr="00933121" w:rsidRDefault="00D3437D" w:rsidP="00D3437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MAT-4153</w:t>
                            </w:r>
                          </w:p>
                          <w:p w:rsidR="00D3437D" w:rsidRPr="00933121" w:rsidRDefault="00D3437D" w:rsidP="00D3437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MAT-4163</w:t>
                            </w:r>
                          </w:p>
                          <w:p w:rsidR="00D3437D" w:rsidRPr="00933121" w:rsidRDefault="00D3437D" w:rsidP="00D3437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MAT-4173</w:t>
                            </w:r>
                          </w:p>
                          <w:p w:rsidR="00D3437D" w:rsidRDefault="00D3437D" w:rsidP="00D3437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C596E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margin-left:-6.55pt;margin-top:-13pt;width:59.25pt;height:52.5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" filled="f" stroked="f" strokeweight=".5pt">
                <v:textbox inset="14.4pt,0,10.8pt,0">
                  <w:txbxContent>
                    <w:p w:rsidR="00D3437D" w:rsidRPr="00933121" w:rsidRDefault="00D3437D" w:rsidP="00D3437D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color w:val="262626" w:themeColor="text1" w:themeTint="D9"/>
                          <w:sz w:val="14"/>
                          <w:szCs w:val="14"/>
                        </w:rPr>
                        <w:t>MAT-3053</w:t>
                      </w:r>
                    </w:p>
                    <w:p w:rsidR="00D3437D" w:rsidRPr="00933121" w:rsidRDefault="00D3437D" w:rsidP="00D3437D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color w:val="262626" w:themeColor="text1" w:themeTint="D9"/>
                          <w:sz w:val="14"/>
                          <w:szCs w:val="14"/>
                        </w:rPr>
                        <w:t>MAT-4153</w:t>
                      </w:r>
                    </w:p>
                    <w:p w:rsidR="00D3437D" w:rsidRPr="00933121" w:rsidRDefault="00D3437D" w:rsidP="00D3437D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color w:val="262626" w:themeColor="text1" w:themeTint="D9"/>
                          <w:sz w:val="14"/>
                          <w:szCs w:val="14"/>
                        </w:rPr>
                        <w:t>MAT-4163</w:t>
                      </w:r>
                    </w:p>
                    <w:p w:rsidR="00D3437D" w:rsidRPr="00933121" w:rsidRDefault="00D3437D" w:rsidP="00D3437D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color w:val="262626" w:themeColor="text1" w:themeTint="D9"/>
                          <w:sz w:val="14"/>
                          <w:szCs w:val="14"/>
                        </w:rPr>
                        <w:t>MAT-4173</w:t>
                      </w:r>
                    </w:p>
                    <w:p w:rsidR="00D3437D" w:rsidRDefault="00D3437D" w:rsidP="00D3437D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08BE07C2" wp14:editId="7D3C4CD4">
            <wp:simplePos x="0" y="0"/>
            <wp:positionH relativeFrom="column">
              <wp:posOffset>5812790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Square wrapText="bothSides"/>
            <wp:docPr id="2" name="Image 2" descr="Résultats de recherche d'images pour « géométri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géométri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7D" w:rsidRPr="00C14958">
        <w:rPr>
          <w:rFonts w:ascii="Arial" w:hAnsi="Arial" w:cs="Arial"/>
          <w:b/>
          <w:sz w:val="24"/>
          <w:szCs w:val="24"/>
        </w:rPr>
        <w:t xml:space="preserve">Stratégies de résolution de problèmes </w:t>
      </w:r>
      <w:r w:rsidR="00FA00FC">
        <w:rPr>
          <w:rFonts w:ascii="Arial" w:hAnsi="Arial" w:cs="Arial"/>
          <w:b/>
          <w:sz w:val="24"/>
          <w:szCs w:val="24"/>
        </w:rPr>
        <w:t xml:space="preserve">et critères d’évaluation </w:t>
      </w:r>
      <w:r w:rsidR="00D3437D" w:rsidRPr="00C14958">
        <w:rPr>
          <w:rFonts w:ascii="Arial" w:hAnsi="Arial" w:cs="Arial"/>
          <w:b/>
          <w:sz w:val="24"/>
          <w:szCs w:val="24"/>
        </w:rPr>
        <w:t>associés aux situations de géométrie</w:t>
      </w:r>
    </w:p>
    <w:p w:rsidR="00776887" w:rsidRDefault="00776887" w:rsidP="009759AA">
      <w:pPr>
        <w:rPr>
          <w:rFonts w:ascii="Arial" w:hAnsi="Arial" w:cs="Arial"/>
          <w:b/>
          <w:sz w:val="24"/>
          <w:szCs w:val="24"/>
        </w:rPr>
      </w:pPr>
    </w:p>
    <w:p w:rsidR="00D3437D" w:rsidRDefault="00D3437D" w:rsidP="009759AA">
      <w:pPr>
        <w:rPr>
          <w:rFonts w:ascii="Arial" w:hAnsi="Arial" w:cs="Arial"/>
          <w:b/>
          <w:sz w:val="24"/>
          <w:szCs w:val="24"/>
        </w:rPr>
      </w:pPr>
    </w:p>
    <w:p w:rsidR="006A3E16" w:rsidRDefault="006A3E16" w:rsidP="009759AA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6A3E16" w:rsidRPr="009311BD" w:rsidTr="00554B34"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A3E16" w:rsidRPr="009311BD" w:rsidRDefault="006A3E16" w:rsidP="00361EAA">
            <w:pPr>
              <w:rPr>
                <w:rFonts w:ascii="Arial" w:hAnsi="Arial" w:cs="Arial"/>
                <w:sz w:val="28"/>
                <w:szCs w:val="28"/>
              </w:rPr>
            </w:pP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C1 Utiliser des stratégies de résolution de problèmes (compétence 1)</w:t>
            </w:r>
          </w:p>
        </w:tc>
      </w:tr>
      <w:tr w:rsidR="006A3E16" w:rsidTr="00554B34">
        <w:tc>
          <w:tcPr>
            <w:tcW w:w="102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3E16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1.1 : Compréhension du problème (représentation du problème)</w:t>
            </w:r>
          </w:p>
          <w:p w:rsidR="006A3E16" w:rsidRPr="00D93356" w:rsidRDefault="006A3E16" w:rsidP="001C392A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6A3E16" w:rsidTr="00554B3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6A3E16" w:rsidRDefault="006A3E16" w:rsidP="00FA00FC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EC09EF">
              <w:rPr>
                <w:rFonts w:asciiTheme="minorHAnsi" w:hAnsiTheme="minorHAnsi"/>
                <w:i/>
                <w:sz w:val="28"/>
                <w:szCs w:val="28"/>
              </w:rPr>
              <w:t>L’élève se représente et s’approprie le problème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 xml:space="preserve">, cherche à comprendre ce qu’il a à </w:t>
            </w:r>
            <w:r w:rsidR="00FA00FC">
              <w:rPr>
                <w:rFonts w:asciiTheme="minorHAnsi" w:hAnsiTheme="minorHAnsi"/>
                <w:i/>
                <w:sz w:val="28"/>
                <w:szCs w:val="28"/>
              </w:rPr>
              <w:t>f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>aire</w:t>
            </w:r>
          </w:p>
          <w:p w:rsidR="006A3E16" w:rsidRPr="00EC09EF" w:rsidRDefault="006A3E16" w:rsidP="00FA00FC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554B34">
        <w:tc>
          <w:tcPr>
            <w:tcW w:w="102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C09EF">
              <w:rPr>
                <w:rFonts w:asciiTheme="minorHAnsi" w:hAnsiTheme="minorHAnsi" w:cs="Arial"/>
                <w:sz w:val="24"/>
                <w:szCs w:val="24"/>
              </w:rPr>
              <w:t>Reformuler ce qui est cherché dans ses propres mots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(D</w:t>
            </w:r>
            <w:r w:rsidRPr="00EC09EF">
              <w:rPr>
                <w:rFonts w:asciiTheme="minorHAnsi" w:hAnsiTheme="minorHAnsi" w:cs="Arial"/>
                <w:sz w:val="24"/>
                <w:szCs w:val="24"/>
              </w:rPr>
              <w:t>e quoi est-il question ? Que veut-on savoir ?)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Déterminer la nature de la tâche à réaliser (consignes, résultats attendus, buts, temps disponible, etc.), repérer les contraintes du problème selon le contexte.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C09EF">
              <w:rPr>
                <w:rFonts w:asciiTheme="minorHAnsi" w:hAnsiTheme="minorHAnsi" w:cs="Arial"/>
                <w:sz w:val="24"/>
                <w:szCs w:val="24"/>
              </w:rPr>
              <w:t>Dégager les informations pertinentes :</w:t>
            </w:r>
          </w:p>
          <w:p w:rsidR="00E3266C" w:rsidRPr="00E3266C" w:rsidRDefault="00E3266C" w:rsidP="00E3266C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3266C">
              <w:rPr>
                <w:rFonts w:asciiTheme="minorHAnsi" w:hAnsiTheme="minorHAnsi" w:cs="Arial"/>
                <w:sz w:val="24"/>
                <w:szCs w:val="24"/>
              </w:rPr>
              <w:t>Repérer les objets (angle, côtés, hauteur, point de partage…) qui sont en jeu dans la situation.</w:t>
            </w:r>
          </w:p>
          <w:p w:rsidR="006A3E16" w:rsidRPr="00873AB8" w:rsidRDefault="006A3E16" w:rsidP="001E138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Exclure les données superflues</w:t>
            </w:r>
          </w:p>
          <w:p w:rsidR="00873AB8" w:rsidRPr="00B97C6E" w:rsidRDefault="00873AB8" w:rsidP="00873AB8">
            <w:pPr>
              <w:pStyle w:val="Paragraphedeliste"/>
              <w:ind w:left="108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RPr="00040278" w:rsidTr="00554B34">
        <w:tc>
          <w:tcPr>
            <w:tcW w:w="102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1.2 : Stratégies de résolution de problèmes (planification</w:t>
            </w:r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et exécution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6A3E16" w:rsidRPr="00040278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554B3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>L’élève fait du décodage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de</w:t>
            </w: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 xml:space="preserve"> différents registres de représentation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(</w:t>
            </w:r>
            <w:r w:rsidR="00E3266C">
              <w:rPr>
                <w:rFonts w:asciiTheme="minorHAnsi" w:hAnsiTheme="minorHAnsi"/>
                <w:i/>
                <w:sz w:val="28"/>
                <w:szCs w:val="28"/>
              </w:rPr>
              <w:t>registre verbal</w:t>
            </w: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>,</w:t>
            </w:r>
            <w:r w:rsidR="00E3266C">
              <w:rPr>
                <w:rFonts w:asciiTheme="minorHAnsi" w:hAnsiTheme="minorHAnsi"/>
                <w:i/>
                <w:sz w:val="28"/>
                <w:szCs w:val="28"/>
              </w:rPr>
              <w:t xml:space="preserve"> schéma, plan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, etc.) et fait un travail de coordination et de conversion des registres (passer d’un registre à l’autre)</w:t>
            </w:r>
          </w:p>
          <w:p w:rsidR="006A3E16" w:rsidRDefault="006A3E16" w:rsidP="001C3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6" w:rsidTr="00554B34">
        <w:tc>
          <w:tcPr>
            <w:tcW w:w="1020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311BD">
              <w:rPr>
                <w:rFonts w:asciiTheme="minorHAnsi" w:hAnsiTheme="minorHAnsi" w:cs="Arial"/>
                <w:sz w:val="24"/>
                <w:szCs w:val="24"/>
              </w:rPr>
              <w:t>Diviser le problème en sous-</w:t>
            </w:r>
            <w:r>
              <w:rPr>
                <w:rFonts w:asciiTheme="minorHAnsi" w:hAnsiTheme="minorHAnsi" w:cs="Arial"/>
                <w:sz w:val="24"/>
                <w:szCs w:val="24"/>
              </w:rPr>
              <w:t>tâches afin de faciliter son traitement, et dresser (mentalement ou par écrit) un plan de réalisation de ces sous-tâches.</w:t>
            </w:r>
          </w:p>
          <w:p w:rsidR="00E3266C" w:rsidRPr="00E3266C" w:rsidRDefault="00E3266C" w:rsidP="00E3266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3266C">
              <w:rPr>
                <w:rFonts w:asciiTheme="minorHAnsi" w:hAnsiTheme="minorHAnsi" w:cs="Arial"/>
                <w:sz w:val="24"/>
                <w:szCs w:val="24"/>
              </w:rPr>
              <w:t>Subdiviser le schéma en figures plus simples (p.ex. triangles, quadrilatères).</w:t>
            </w:r>
          </w:p>
          <w:p w:rsidR="00E3266C" w:rsidRDefault="00E3266C" w:rsidP="00E3266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3266C">
              <w:rPr>
                <w:rFonts w:asciiTheme="minorHAnsi" w:hAnsiTheme="minorHAnsi" w:cs="Arial"/>
                <w:sz w:val="24"/>
                <w:szCs w:val="24"/>
              </w:rPr>
              <w:t>Surligner et distinguer les figures reconnues (p.ex. utiliser une couleur distincte pour chaque triangle rectangle reconnu).</w:t>
            </w:r>
          </w:p>
          <w:p w:rsidR="00FF565D" w:rsidRPr="00E3266C" w:rsidRDefault="00FF565D" w:rsidP="00E3266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 représenter les différentes faces cachées d’un solide donné en perspective.</w:t>
            </w:r>
          </w:p>
          <w:p w:rsidR="00820723" w:rsidRPr="00820723" w:rsidRDefault="00820723" w:rsidP="00820723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Produire des schémas</w:t>
            </w:r>
            <w:r w:rsidR="00B06DB9">
              <w:rPr>
                <w:rFonts w:asciiTheme="minorHAnsi" w:hAnsiTheme="minorHAnsi" w:cs="Arial"/>
                <w:sz w:val="24"/>
                <w:szCs w:val="24"/>
              </w:rPr>
              <w:t xml:space="preserve"> ou des plans</w:t>
            </w:r>
            <w:r>
              <w:rPr>
                <w:rFonts w:asciiTheme="minorHAnsi" w:hAnsiTheme="minorHAnsi" w:cs="Arial"/>
                <w:sz w:val="24"/>
                <w:szCs w:val="24"/>
              </w:rPr>
              <w:t>, c</w:t>
            </w:r>
            <w:r w:rsidRPr="00820723">
              <w:rPr>
                <w:rFonts w:asciiTheme="minorHAnsi" w:hAnsiTheme="minorHAnsi" w:cs="Arial"/>
                <w:sz w:val="24"/>
                <w:szCs w:val="24"/>
              </w:rPr>
              <w:t>onstruire et/ou schématiser la situation (avec matériel tangible ou non, sur plan cartésien ou non, selon une perspective ou non).</w:t>
            </w:r>
          </w:p>
          <w:p w:rsidR="006A3E16" w:rsidRDefault="00E3266C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Situer les mesures fournies sur un schéma</w:t>
            </w:r>
            <w:r w:rsidR="0082072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06DB9">
              <w:rPr>
                <w:rFonts w:asciiTheme="minorHAnsi" w:hAnsiTheme="minorHAnsi" w:cs="Arial"/>
                <w:sz w:val="24"/>
                <w:szCs w:val="24"/>
              </w:rPr>
              <w:t>ou un plan</w:t>
            </w:r>
            <w:r w:rsidR="006A3E1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E3266C" w:rsidRDefault="00FF565D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Chercher à établir des relations entre des mes</w:t>
            </w:r>
            <w:r w:rsidR="00506268">
              <w:rPr>
                <w:rFonts w:asciiTheme="minorHAnsi" w:hAnsiTheme="minorHAnsi" w:cs="Arial"/>
                <w:sz w:val="24"/>
                <w:szCs w:val="24"/>
              </w:rPr>
              <w:t>ures afin d’en trouver d’autres.</w:t>
            </w:r>
            <w:bookmarkStart w:id="0" w:name="_GoBack"/>
            <w:bookmarkEnd w:id="0"/>
          </w:p>
          <w:p w:rsidR="001E1381" w:rsidRPr="001E1381" w:rsidRDefault="001E1381" w:rsidP="001E1381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1E1381">
              <w:rPr>
                <w:rFonts w:asciiTheme="minorHAnsi" w:hAnsiTheme="minorHAnsi" w:cs="Arial"/>
                <w:sz w:val="24"/>
                <w:szCs w:val="24"/>
              </w:rPr>
              <w:t xml:space="preserve">Rechercher des figures semblables en mettant en évidence les côtés homologues (p.ex. usage d’une même couleur, mais modification de l’apparence du trait). </w:t>
            </w:r>
          </w:p>
          <w:p w:rsidR="001E1381" w:rsidRDefault="00932812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Chercher des liens de similitude entre les solides.</w:t>
            </w:r>
          </w:p>
          <w:p w:rsidR="00932812" w:rsidRDefault="00932812" w:rsidP="00932812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32812">
              <w:rPr>
                <w:rFonts w:asciiTheme="minorHAnsi" w:hAnsiTheme="minorHAnsi" w:cs="Arial"/>
                <w:sz w:val="24"/>
                <w:szCs w:val="24"/>
              </w:rPr>
              <w:t>Construire un tableau pour faciliter la coordination des données cumulées (p.ex. comparaison des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mesures des côtés homologues, </w:t>
            </w:r>
            <w:r w:rsidRPr="00932812">
              <w:rPr>
                <w:rFonts w:asciiTheme="minorHAnsi" w:hAnsiTheme="minorHAnsi" w:cs="Arial"/>
                <w:sz w:val="24"/>
                <w:szCs w:val="24"/>
              </w:rPr>
              <w:t>comparaison des aires de différentes figures…)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Formuler des hypothèses et anticiper une solution possible. </w:t>
            </w:r>
          </w:p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Procéder par essais-erreurs.</w:t>
            </w:r>
          </w:p>
          <w:p w:rsidR="005F6519" w:rsidRPr="005F6519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F6519">
              <w:rPr>
                <w:rFonts w:asciiTheme="minorHAnsi" w:hAnsiTheme="minorHAnsi" w:cs="Arial"/>
                <w:sz w:val="24"/>
                <w:szCs w:val="24"/>
              </w:rPr>
              <w:t>Recenser d’autres problèmes semblables qui ont déjà été résolus et se remémorer les raisonnements mobilisés.</w:t>
            </w:r>
          </w:p>
          <w:p w:rsidR="005F6519" w:rsidRPr="006D316E" w:rsidRDefault="005F6519" w:rsidP="006D316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F6519">
              <w:rPr>
                <w:rFonts w:asciiTheme="minorHAnsi" w:hAnsiTheme="minorHAnsi" w:cs="Arial"/>
                <w:sz w:val="24"/>
                <w:szCs w:val="24"/>
              </w:rPr>
              <w:t>Faire un remue-méninge des concepts qui pourraient aider à déduire des mesures manquantes et/ou résoudre le problème.</w:t>
            </w:r>
          </w:p>
          <w:p w:rsidR="006A3E16" w:rsidRPr="00B97C6E" w:rsidRDefault="006A3E16" w:rsidP="001C392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A3E16" w:rsidRDefault="006A3E16" w:rsidP="009759AA">
      <w:pPr>
        <w:rPr>
          <w:rFonts w:ascii="Arial" w:hAnsi="Arial" w:cs="Arial"/>
          <w:sz w:val="22"/>
          <w:szCs w:val="22"/>
        </w:rPr>
      </w:pPr>
    </w:p>
    <w:p w:rsidR="006A3E16" w:rsidRDefault="006A3E16">
      <w:pPr>
        <w:rPr>
          <w:rFonts w:ascii="Arial" w:hAnsi="Arial" w:cs="Arial"/>
          <w:sz w:val="22"/>
          <w:szCs w:val="22"/>
        </w:rPr>
      </w:pPr>
    </w:p>
    <w:p w:rsidR="008E4A4E" w:rsidRDefault="008E4A4E">
      <w:pPr>
        <w:rPr>
          <w:rFonts w:ascii="Arial" w:hAnsi="Arial" w:cs="Arial"/>
          <w:sz w:val="22"/>
          <w:szCs w:val="22"/>
        </w:rPr>
      </w:pPr>
    </w:p>
    <w:p w:rsidR="008E4A4E" w:rsidRDefault="008E4A4E">
      <w:pPr>
        <w:rPr>
          <w:rFonts w:ascii="Arial" w:hAnsi="Arial" w:cs="Arial"/>
          <w:sz w:val="22"/>
          <w:szCs w:val="22"/>
        </w:rPr>
      </w:pPr>
    </w:p>
    <w:p w:rsidR="008E4A4E" w:rsidRDefault="008E4A4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6A3E16" w:rsidRPr="009311BD" w:rsidTr="00554B34"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A3E16" w:rsidRPr="009311BD" w:rsidRDefault="006A3E16" w:rsidP="00361EAA">
            <w:pPr>
              <w:rPr>
                <w:rFonts w:ascii="Arial" w:hAnsi="Arial" w:cs="Arial"/>
                <w:sz w:val="28"/>
                <w:szCs w:val="28"/>
              </w:rPr>
            </w:pP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Déployer un raisonnement mathématique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(compétence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A3E16" w:rsidTr="00554B34">
        <w:tc>
          <w:tcPr>
            <w:tcW w:w="102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3E16" w:rsidRDefault="006A3E16" w:rsidP="002116BF">
            <w:pPr>
              <w:ind w:left="2127" w:hanging="212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2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 et 2.1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Mobilisation et application des savoirs et habiletés mathématiques 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planification et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exécution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6A3E16" w:rsidRPr="00D93356" w:rsidRDefault="006A3E16" w:rsidP="001C392A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6A3E16" w:rsidTr="00554B3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6A3E16" w:rsidRDefault="006A3E16" w:rsidP="001C392A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EC09EF">
              <w:rPr>
                <w:rFonts w:asciiTheme="minorHAnsi" w:hAnsiTheme="minorHAnsi"/>
                <w:i/>
                <w:sz w:val="28"/>
                <w:szCs w:val="28"/>
              </w:rPr>
              <w:t xml:space="preserve">L’élève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mobilise les savoirs et habiletés 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 xml:space="preserve">de façon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adéquat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>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, et les utilise avec justesse</w:t>
            </w:r>
          </w:p>
          <w:p w:rsidR="006A3E16" w:rsidRPr="00EC09EF" w:rsidRDefault="006A3E16" w:rsidP="001C392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554B34">
        <w:tc>
          <w:tcPr>
            <w:tcW w:w="102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4E39" w:rsidRPr="00E74E39" w:rsidRDefault="00E74E39" w:rsidP="00E74E3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Procéder par essais-erreurs.</w:t>
            </w:r>
          </w:p>
          <w:p w:rsidR="005F6519" w:rsidRPr="005F6519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F6519">
              <w:rPr>
                <w:rFonts w:asciiTheme="minorHAnsi" w:hAnsiTheme="minorHAnsi" w:cs="Arial"/>
                <w:sz w:val="24"/>
                <w:szCs w:val="24"/>
              </w:rPr>
              <w:t>Recenser d’autres problèmes semblables qui ont déjà été résolus et se remémorer les raisonnements mobilisés.</w:t>
            </w:r>
          </w:p>
          <w:p w:rsidR="005F6519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F6519">
              <w:rPr>
                <w:rFonts w:asciiTheme="minorHAnsi" w:hAnsiTheme="minorHAnsi" w:cs="Arial"/>
                <w:sz w:val="24"/>
                <w:szCs w:val="24"/>
              </w:rPr>
              <w:t>Faire un remue-méninge des concepts qui pourraient aider à déduire des mesures manquantes et/ou résoudre le problème.</w:t>
            </w:r>
          </w:p>
          <w:p w:rsidR="00554B34" w:rsidRPr="00554B34" w:rsidRDefault="00554B34" w:rsidP="00554B34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54B34">
              <w:rPr>
                <w:rFonts w:asciiTheme="minorHAnsi" w:hAnsiTheme="minorHAnsi" w:cs="Arial"/>
                <w:sz w:val="24"/>
                <w:szCs w:val="24"/>
              </w:rPr>
              <w:t xml:space="preserve">Discriminer les concepts et énoncés géométriques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à mobiliser </w:t>
            </w:r>
            <w:r w:rsidRPr="00554B34">
              <w:rPr>
                <w:rFonts w:asciiTheme="minorHAnsi" w:hAnsiTheme="minorHAnsi" w:cs="Arial"/>
                <w:sz w:val="24"/>
                <w:szCs w:val="24"/>
              </w:rPr>
              <w:t xml:space="preserve">qui peuvent être appliqués directement en tenant compte des données déjà fournies (p.ex. </w:t>
            </w:r>
            <w:r w:rsidR="00DF5D3A">
              <w:rPr>
                <w:rFonts w:asciiTheme="minorHAnsi" w:hAnsiTheme="minorHAnsi" w:cs="Arial"/>
                <w:sz w:val="24"/>
                <w:szCs w:val="24"/>
              </w:rPr>
              <w:t>chercher à utiliser la loi des sinus pour trouver une mesure manquante, et non un rapport trigonométrique, dans un triangle qui n’est pas rectangle)</w:t>
            </w:r>
            <w:r w:rsidRPr="00554B3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54B34" w:rsidRDefault="00DF5D3A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Reconnaitre qu’il faut utiliser des formules géométriques, des théorèmes, des lois, des rapports trigonométriques et des rapports de similitude pour déterminer des valeurs manquantes, et trouver ces valeurs.</w:t>
            </w:r>
          </w:p>
          <w:p w:rsidR="00DA1043" w:rsidRDefault="00DA1043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Reconnaitre qu’il faut avoir recours aux propriétés des figures et </w:t>
            </w:r>
            <w:r w:rsidR="005312C0">
              <w:rPr>
                <w:rFonts w:asciiTheme="minorHAnsi" w:hAnsiTheme="minorHAnsi" w:cs="Arial"/>
                <w:sz w:val="24"/>
                <w:szCs w:val="24"/>
              </w:rPr>
              <w:t>aux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énoncés géométriques pour </w:t>
            </w:r>
            <w:r w:rsidR="005312C0">
              <w:rPr>
                <w:rFonts w:asciiTheme="minorHAnsi" w:hAnsiTheme="minorHAnsi" w:cs="Arial"/>
                <w:sz w:val="24"/>
                <w:szCs w:val="24"/>
              </w:rPr>
              <w:t xml:space="preserve">tenter de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déduire des </w:t>
            </w:r>
            <w:r w:rsidR="005312C0">
              <w:rPr>
                <w:rFonts w:asciiTheme="minorHAnsi" w:hAnsiTheme="minorHAnsi" w:cs="Arial"/>
                <w:sz w:val="24"/>
                <w:szCs w:val="24"/>
              </w:rPr>
              <w:t>valeurs manquantes, et trouver ces valeurs.</w:t>
            </w:r>
          </w:p>
          <w:p w:rsidR="006A3E16" w:rsidRDefault="005312C0" w:rsidP="00E74E3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Reconnaitre qu’il faut choisir un raisonnement proportionnel</w:t>
            </w:r>
            <w:r w:rsidR="00D72FCA">
              <w:rPr>
                <w:rFonts w:asciiTheme="minorHAnsi" w:hAnsiTheme="minorHAnsi" w:cs="Arial"/>
                <w:sz w:val="24"/>
                <w:szCs w:val="24"/>
              </w:rPr>
              <w:t xml:space="preserve"> pour transformer des mesures ou déterminer des valeurs manquantes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et utiliser ce raisonnement pour trouver </w:t>
            </w:r>
            <w:r w:rsidR="00D72FCA">
              <w:rPr>
                <w:rFonts w:asciiTheme="minorHAnsi" w:hAnsiTheme="minorHAnsi" w:cs="Arial"/>
                <w:sz w:val="24"/>
                <w:szCs w:val="24"/>
              </w:rPr>
              <w:t>ces mesures et c</w:t>
            </w:r>
            <w:r>
              <w:rPr>
                <w:rFonts w:asciiTheme="minorHAnsi" w:hAnsiTheme="minorHAnsi" w:cs="Arial"/>
                <w:sz w:val="24"/>
                <w:szCs w:val="24"/>
              </w:rPr>
              <w:t>es valeurs.</w:t>
            </w:r>
          </w:p>
          <w:p w:rsidR="00E74E39" w:rsidRPr="00E74E39" w:rsidRDefault="00E74E39" w:rsidP="00E74E39">
            <w:pPr>
              <w:pStyle w:val="Paragraphedelist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E16" w:rsidRPr="00040278" w:rsidTr="00554B34">
        <w:tc>
          <w:tcPr>
            <w:tcW w:w="102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2116BF">
            <w:pPr>
              <w:ind w:left="1418" w:hanging="141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Critère 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: 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Structuration des étapes d’une démarche et retour réflexif sur la situation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(structuration et réflexion)</w:t>
            </w:r>
          </w:p>
          <w:p w:rsidR="005F6519" w:rsidRPr="00040278" w:rsidRDefault="005F6519" w:rsidP="005F65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554B3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 xml:space="preserve">L’élève </w:t>
            </w:r>
            <w:r w:rsidR="005F6519">
              <w:rPr>
                <w:rFonts w:asciiTheme="minorHAnsi" w:hAnsiTheme="minorHAnsi"/>
                <w:i/>
                <w:sz w:val="28"/>
                <w:szCs w:val="28"/>
              </w:rPr>
              <w:t>présente les étapes de la démarche de façon claire et rigoureuse, et fait un retour réflexif sur son travail afin de valider sa solution</w:t>
            </w:r>
          </w:p>
          <w:p w:rsidR="006A3E16" w:rsidRDefault="006A3E16" w:rsidP="001C3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E16" w:rsidTr="00554B34">
        <w:tc>
          <w:tcPr>
            <w:tcW w:w="1020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8E4A4E" w:rsidRPr="008E4A4E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E4A4E">
              <w:rPr>
                <w:rFonts w:asciiTheme="minorHAnsi" w:hAnsiTheme="minorHAnsi" w:cs="Arial"/>
                <w:sz w:val="24"/>
                <w:szCs w:val="24"/>
              </w:rPr>
              <w:t xml:space="preserve">Valider si les </w:t>
            </w:r>
            <w:r w:rsidR="00E74E39">
              <w:rPr>
                <w:rFonts w:asciiTheme="minorHAnsi" w:hAnsiTheme="minorHAnsi" w:cs="Arial"/>
                <w:sz w:val="24"/>
                <w:szCs w:val="24"/>
              </w:rPr>
              <w:t>mesures ou les valeurs trouvées</w:t>
            </w:r>
            <w:r w:rsidRPr="008E4A4E">
              <w:rPr>
                <w:rFonts w:asciiTheme="minorHAnsi" w:hAnsiTheme="minorHAnsi" w:cs="Arial"/>
                <w:sz w:val="24"/>
                <w:szCs w:val="24"/>
              </w:rPr>
              <w:t xml:space="preserve"> ont du sens par rapport au contexte proposé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00027" w:rsidRPr="00100027" w:rsidRDefault="00100027" w:rsidP="0010002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 questionner tout au long de la résolution.</w:t>
            </w:r>
          </w:p>
          <w:p w:rsidR="008E4A4E" w:rsidRPr="008E4A4E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E4A4E">
              <w:rPr>
                <w:rFonts w:asciiTheme="minorHAnsi" w:hAnsiTheme="minorHAnsi" w:cs="Arial"/>
                <w:sz w:val="24"/>
                <w:szCs w:val="24"/>
              </w:rPr>
              <w:t>S’assurer que les étapes de la dém</w:t>
            </w:r>
            <w:r>
              <w:rPr>
                <w:rFonts w:asciiTheme="minorHAnsi" w:hAnsiTheme="minorHAnsi" w:cs="Arial"/>
                <w:sz w:val="24"/>
                <w:szCs w:val="24"/>
              </w:rPr>
              <w:t>arche sont clairement élaborées.</w:t>
            </w:r>
          </w:p>
          <w:p w:rsidR="008E4A4E" w:rsidRPr="008E4A4E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E4A4E">
              <w:rPr>
                <w:rFonts w:asciiTheme="minorHAnsi" w:hAnsiTheme="minorHAnsi" w:cs="Arial"/>
                <w:sz w:val="24"/>
                <w:szCs w:val="24"/>
              </w:rPr>
              <w:t>Vérifier la cohérence et le réalisme des résultats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8E4A4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E4A4E" w:rsidRPr="008E4A4E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E4A4E">
              <w:rPr>
                <w:rFonts w:asciiTheme="minorHAnsi" w:hAnsiTheme="minorHAnsi" w:cs="Arial"/>
                <w:sz w:val="24"/>
                <w:szCs w:val="24"/>
              </w:rPr>
              <w:t>Porter attention à la qualité du langage mathématique utilisé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8E4A4E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S’assurer que la réponse est formulée en fonction du contexte.</w:t>
            </w:r>
          </w:p>
          <w:p w:rsidR="008E4A4E" w:rsidRPr="008E4A4E" w:rsidRDefault="008E4A4E" w:rsidP="008E4A4E">
            <w:pPr>
              <w:pStyle w:val="Paragraphedelist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A3E16" w:rsidRDefault="006A3E16">
      <w:pPr>
        <w:rPr>
          <w:rFonts w:ascii="Arial" w:hAnsi="Arial" w:cs="Arial"/>
          <w:sz w:val="22"/>
          <w:szCs w:val="22"/>
        </w:rPr>
      </w:pPr>
    </w:p>
    <w:sectPr w:rsidR="006A3E16" w:rsidSect="00FA00FC">
      <w:footerReference w:type="default" r:id="rId8"/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F3" w:rsidRDefault="009F15F3" w:rsidP="009F15F3">
      <w:r>
        <w:separator/>
      </w:r>
    </w:p>
  </w:endnote>
  <w:endnote w:type="continuationSeparator" w:id="0">
    <w:p w:rsidR="009F15F3" w:rsidRDefault="009F15F3" w:rsidP="009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3" w:rsidRDefault="009F15F3">
    <w:pPr>
      <w:pStyle w:val="Pieddepage"/>
      <w:rPr>
        <w:i/>
        <w:sz w:val="16"/>
        <w:szCs w:val="16"/>
      </w:rPr>
    </w:pPr>
    <w:r w:rsidRPr="009F15F3">
      <w:rPr>
        <w:i/>
        <w:sz w:val="16"/>
        <w:szCs w:val="16"/>
      </w:rPr>
      <w:t>Adaptation du travail de Mélanie Tremblay, chercheure à l’UQAR</w:t>
    </w:r>
  </w:p>
  <w:p w:rsidR="009F15F3" w:rsidRPr="009F15F3" w:rsidRDefault="009F15F3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>/CP/CEAPO</w:t>
    </w:r>
    <w:r w:rsidR="00DA1043">
      <w:rPr>
        <w:i/>
        <w:sz w:val="16"/>
        <w:szCs w:val="16"/>
      </w:rPr>
      <w:t>/</w:t>
    </w:r>
    <w:r w:rsidR="0070389F">
      <w:rPr>
        <w:i/>
        <w:sz w:val="16"/>
        <w:szCs w:val="16"/>
      </w:rPr>
      <w:t>Octobre 2017</w:t>
    </w:r>
  </w:p>
  <w:p w:rsidR="009F15F3" w:rsidRDefault="009F15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F3" w:rsidRDefault="009F15F3" w:rsidP="009F15F3">
      <w:r>
        <w:separator/>
      </w:r>
    </w:p>
  </w:footnote>
  <w:footnote w:type="continuationSeparator" w:id="0">
    <w:p w:rsidR="009F15F3" w:rsidRDefault="009F15F3" w:rsidP="009F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CC5"/>
    <w:multiLevelType w:val="hybridMultilevel"/>
    <w:tmpl w:val="0BCE486E"/>
    <w:lvl w:ilvl="0" w:tplc="6CF21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9EF"/>
    <w:multiLevelType w:val="hybridMultilevel"/>
    <w:tmpl w:val="B4E67CA4"/>
    <w:lvl w:ilvl="0" w:tplc="6CF21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C65"/>
    <w:multiLevelType w:val="hybridMultilevel"/>
    <w:tmpl w:val="FD508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08D1"/>
    <w:multiLevelType w:val="hybridMultilevel"/>
    <w:tmpl w:val="78D88638"/>
    <w:lvl w:ilvl="0" w:tplc="A0D8E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3EAD"/>
    <w:multiLevelType w:val="hybridMultilevel"/>
    <w:tmpl w:val="5BA42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A236A"/>
    <w:rsid w:val="000038B0"/>
    <w:rsid w:val="0001723A"/>
    <w:rsid w:val="0002339A"/>
    <w:rsid w:val="00040278"/>
    <w:rsid w:val="000671AA"/>
    <w:rsid w:val="000C3A65"/>
    <w:rsid w:val="00100027"/>
    <w:rsid w:val="00137E72"/>
    <w:rsid w:val="001C2A16"/>
    <w:rsid w:val="001E1381"/>
    <w:rsid w:val="002116BF"/>
    <w:rsid w:val="002C72AA"/>
    <w:rsid w:val="002F3B05"/>
    <w:rsid w:val="003560F3"/>
    <w:rsid w:val="00361EAA"/>
    <w:rsid w:val="003C7228"/>
    <w:rsid w:val="003F2BEA"/>
    <w:rsid w:val="004107B2"/>
    <w:rsid w:val="00435C08"/>
    <w:rsid w:val="004B7EE9"/>
    <w:rsid w:val="00506268"/>
    <w:rsid w:val="005312C0"/>
    <w:rsid w:val="005414B1"/>
    <w:rsid w:val="00554B34"/>
    <w:rsid w:val="00580000"/>
    <w:rsid w:val="0059244B"/>
    <w:rsid w:val="005F6519"/>
    <w:rsid w:val="00601796"/>
    <w:rsid w:val="00627A24"/>
    <w:rsid w:val="006A3E16"/>
    <w:rsid w:val="006A6A85"/>
    <w:rsid w:val="006D316E"/>
    <w:rsid w:val="006F0645"/>
    <w:rsid w:val="0070389F"/>
    <w:rsid w:val="007615B8"/>
    <w:rsid w:val="00776887"/>
    <w:rsid w:val="00794E41"/>
    <w:rsid w:val="007A4B32"/>
    <w:rsid w:val="00820723"/>
    <w:rsid w:val="00834082"/>
    <w:rsid w:val="00873AB8"/>
    <w:rsid w:val="008D1C79"/>
    <w:rsid w:val="008E4A4E"/>
    <w:rsid w:val="008F325E"/>
    <w:rsid w:val="009306FA"/>
    <w:rsid w:val="009311BD"/>
    <w:rsid w:val="00932812"/>
    <w:rsid w:val="009759AA"/>
    <w:rsid w:val="009B7A1F"/>
    <w:rsid w:val="009F15F3"/>
    <w:rsid w:val="00AF09A0"/>
    <w:rsid w:val="00AF32E8"/>
    <w:rsid w:val="00B06DB9"/>
    <w:rsid w:val="00B83B0E"/>
    <w:rsid w:val="00B97C6E"/>
    <w:rsid w:val="00BA236A"/>
    <w:rsid w:val="00BF21E7"/>
    <w:rsid w:val="00C01F40"/>
    <w:rsid w:val="00C421AD"/>
    <w:rsid w:val="00C7513F"/>
    <w:rsid w:val="00C75796"/>
    <w:rsid w:val="00CA2F32"/>
    <w:rsid w:val="00D3437D"/>
    <w:rsid w:val="00D72FCA"/>
    <w:rsid w:val="00D822C8"/>
    <w:rsid w:val="00D93356"/>
    <w:rsid w:val="00DA1043"/>
    <w:rsid w:val="00DF5D3A"/>
    <w:rsid w:val="00E14117"/>
    <w:rsid w:val="00E3266C"/>
    <w:rsid w:val="00E74E39"/>
    <w:rsid w:val="00EA6598"/>
    <w:rsid w:val="00EC09EF"/>
    <w:rsid w:val="00EF7ACA"/>
    <w:rsid w:val="00F2415E"/>
    <w:rsid w:val="00F922F5"/>
    <w:rsid w:val="00F97FE4"/>
    <w:rsid w:val="00FA00FC"/>
    <w:rsid w:val="00FD23A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  <w14:docId w14:val="6CA00A0C"/>
  <w15:docId w15:val="{B6D411F3-6DE4-41F0-9F8E-B008C09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A23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15F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5F3"/>
    <w:rPr>
      <w:lang w:val="fr-FR" w:eastAsia="fr-FR"/>
    </w:rPr>
  </w:style>
  <w:style w:type="paragraph" w:customStyle="1" w:styleId="DecimalAligned">
    <w:name w:val="Decimal Aligned"/>
    <w:basedOn w:val="Normal"/>
    <w:uiPriority w:val="40"/>
    <w:qFormat/>
    <w:rsid w:val="00627A2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627A24"/>
    <w:rPr>
      <w:rFonts w:asciiTheme="minorHAnsi" w:eastAsiaTheme="minorEastAsia" w:hAnsiTheme="minorHAnsi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27A24"/>
    <w:rPr>
      <w:rFonts w:asciiTheme="minorHAnsi" w:eastAsiaTheme="minorEastAsia" w:hAnsiTheme="minorHAnsi"/>
    </w:rPr>
  </w:style>
  <w:style w:type="character" w:styleId="Emphaseple">
    <w:name w:val="Subtle Emphasis"/>
    <w:basedOn w:val="Policepardfaut"/>
    <w:uiPriority w:val="19"/>
    <w:qFormat/>
    <w:rsid w:val="00627A24"/>
    <w:rPr>
      <w:i/>
      <w:iCs/>
    </w:rPr>
  </w:style>
  <w:style w:type="table" w:styleId="Tramemoyenne2-Accent5">
    <w:name w:val="Medium Shading 2 Accent 5"/>
    <w:basedOn w:val="TableauNormal"/>
    <w:uiPriority w:val="64"/>
    <w:rsid w:val="00627A2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06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Gilles</cp:lastModifiedBy>
  <cp:revision>16</cp:revision>
  <cp:lastPrinted>2017-10-31T12:45:00Z</cp:lastPrinted>
  <dcterms:created xsi:type="dcterms:W3CDTF">2017-10-24T15:33:00Z</dcterms:created>
  <dcterms:modified xsi:type="dcterms:W3CDTF">2017-10-31T12:49:00Z</dcterms:modified>
</cp:coreProperties>
</file>